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4EA" w:rsidRDefault="00D02252">
      <w:pPr>
        <w:pStyle w:val="Teksttreci0"/>
        <w:spacing w:after="600" w:line="240" w:lineRule="auto"/>
        <w:jc w:val="right"/>
      </w:pPr>
      <w:r>
        <w:t>Konstancin-Jeziorna, 1</w:t>
      </w:r>
      <w:r w:rsidR="00081517">
        <w:t>8</w:t>
      </w:r>
      <w:bookmarkStart w:id="0" w:name="_GoBack"/>
      <w:bookmarkEnd w:id="0"/>
      <w:r>
        <w:t>.0</w:t>
      </w:r>
      <w:r w:rsidR="00500C08">
        <w:t>5</w:t>
      </w:r>
      <w:r>
        <w:t>.2022 r.</w:t>
      </w:r>
    </w:p>
    <w:p w:rsidR="00AD74EA" w:rsidRDefault="00D02252">
      <w:pPr>
        <w:pStyle w:val="Nagwek10"/>
        <w:keepNext/>
        <w:keepLines/>
        <w:spacing w:after="1040" w:line="240" w:lineRule="auto"/>
        <w:jc w:val="center"/>
      </w:pPr>
      <w:bookmarkStart w:id="1" w:name="bookmark0"/>
      <w:r>
        <w:t>ZAPYTANIE OFERTOWE</w:t>
      </w:r>
      <w:bookmarkEnd w:id="1"/>
    </w:p>
    <w:p w:rsidR="00AD74EA" w:rsidRDefault="00D02252">
      <w:pPr>
        <w:pStyle w:val="Teksttreci0"/>
        <w:spacing w:line="288" w:lineRule="auto"/>
        <w:ind w:firstLine="260"/>
      </w:pPr>
      <w:r>
        <w:t>Na wykonanie zamówienia, którego wartość nie przekracza kwoty 129 999, 99 tys. zł netto pn.</w:t>
      </w:r>
    </w:p>
    <w:p w:rsidR="00AD74EA" w:rsidRDefault="00D02252">
      <w:pPr>
        <w:pStyle w:val="Nagwek10"/>
        <w:keepNext/>
        <w:keepLines/>
        <w:spacing w:after="300" w:line="288" w:lineRule="auto"/>
        <w:jc w:val="center"/>
      </w:pPr>
      <w:bookmarkStart w:id="2" w:name="bookmark2"/>
      <w:r>
        <w:t>„Zakup i dostawa materiałów, wyposażenia i pomocy dydaktycznych w ramach programu</w:t>
      </w:r>
      <w:r>
        <w:br/>
        <w:t>Laboratoria Przyszłości”</w:t>
      </w:r>
      <w:bookmarkEnd w:id="2"/>
    </w:p>
    <w:p w:rsidR="00AD74EA" w:rsidRDefault="00D02252">
      <w:pPr>
        <w:pStyle w:val="Teksttreci0"/>
        <w:spacing w:after="300" w:line="288" w:lineRule="auto"/>
      </w:pPr>
      <w:r>
        <w:t xml:space="preserve">Zgodnie z art. 2 ust.1 pkt 1 ustawy Prawo zamówień publicznych (Dz. U. z 2021 poz. 1129 z </w:t>
      </w:r>
      <w:proofErr w:type="spellStart"/>
      <w:r>
        <w:t>późn</w:t>
      </w:r>
      <w:proofErr w:type="spellEnd"/>
      <w:r>
        <w:t>. zmian.)</w:t>
      </w:r>
    </w:p>
    <w:p w:rsidR="00AD74EA" w:rsidRDefault="00D02252">
      <w:pPr>
        <w:pStyle w:val="Nagwek10"/>
        <w:keepNext/>
        <w:keepLines/>
        <w:numPr>
          <w:ilvl w:val="0"/>
          <w:numId w:val="1"/>
        </w:numPr>
        <w:tabs>
          <w:tab w:val="left" w:pos="1133"/>
          <w:tab w:val="left" w:pos="1135"/>
        </w:tabs>
        <w:spacing w:after="300" w:line="269" w:lineRule="auto"/>
        <w:ind w:firstLine="420"/>
        <w:jc w:val="both"/>
      </w:pPr>
      <w:bookmarkStart w:id="3" w:name="bookmark4"/>
      <w:r>
        <w:rPr>
          <w:u w:val="single"/>
        </w:rPr>
        <w:t>Zamawiający:</w:t>
      </w:r>
      <w:bookmarkEnd w:id="3"/>
    </w:p>
    <w:p w:rsidR="00AD74EA" w:rsidRDefault="00D02252">
      <w:pPr>
        <w:pStyle w:val="Teksttreci0"/>
        <w:spacing w:line="269" w:lineRule="auto"/>
      </w:pPr>
      <w:r>
        <w:t>Szkoła Podstawowa nr 1 im. Kardynała Stefana Wyszyńskiego w Konstancinie-Jeziornie</w:t>
      </w:r>
    </w:p>
    <w:p w:rsidR="00AD74EA" w:rsidRDefault="00D02252">
      <w:pPr>
        <w:pStyle w:val="Teksttreci0"/>
        <w:spacing w:line="269" w:lineRule="auto"/>
      </w:pPr>
      <w:r>
        <w:t>ul. Wojewódzka 12</w:t>
      </w:r>
    </w:p>
    <w:p w:rsidR="00AD74EA" w:rsidRDefault="00D02252">
      <w:pPr>
        <w:pStyle w:val="Teksttreci0"/>
        <w:spacing w:line="269" w:lineRule="auto"/>
      </w:pPr>
      <w:r>
        <w:t>05-510 Konstancin-Jeziorna</w:t>
      </w:r>
    </w:p>
    <w:p w:rsidR="00AD74EA" w:rsidRDefault="00D02252">
      <w:pPr>
        <w:pStyle w:val="Teksttreci0"/>
        <w:spacing w:line="269" w:lineRule="auto"/>
      </w:pPr>
      <w:r>
        <w:t>Tel: 22 756 41 58</w:t>
      </w:r>
    </w:p>
    <w:p w:rsidR="00AD74EA" w:rsidRDefault="00D02252">
      <w:pPr>
        <w:pStyle w:val="Teksttreci0"/>
        <w:spacing w:line="269" w:lineRule="auto"/>
      </w:pPr>
      <w:r>
        <w:t>adres strony internetowej:</w:t>
      </w:r>
      <w:hyperlink r:id="rId8" w:history="1">
        <w:r>
          <w:t xml:space="preserve"> </w:t>
        </w:r>
        <w:r>
          <w:rPr>
            <w:color w:val="0000FF"/>
            <w:u w:val="single"/>
            <w:lang w:val="en-US" w:eastAsia="en-US" w:bidi="en-US"/>
          </w:rPr>
          <w:t>www.zsnr1.szkola.pl</w:t>
        </w:r>
      </w:hyperlink>
    </w:p>
    <w:p w:rsidR="00AD74EA" w:rsidRDefault="00D02252">
      <w:pPr>
        <w:pStyle w:val="Teksttreci0"/>
        <w:spacing w:line="269" w:lineRule="auto"/>
        <w:jc w:val="both"/>
      </w:pPr>
      <w:r>
        <w:t>e-mail :</w:t>
      </w:r>
      <w:hyperlink r:id="rId9" w:history="1">
        <w:r>
          <w:t xml:space="preserve"> </w:t>
        </w:r>
        <w:r>
          <w:rPr>
            <w:color w:val="0000FF"/>
            <w:u w:val="single"/>
            <w:lang w:val="en-US" w:eastAsia="en-US" w:bidi="en-US"/>
          </w:rPr>
          <w:t>sekretariat1@sp1kj.pl</w:t>
        </w:r>
      </w:hyperlink>
    </w:p>
    <w:p w:rsidR="00AD74EA" w:rsidRDefault="00D02252">
      <w:pPr>
        <w:pStyle w:val="Teksttreci0"/>
        <w:spacing w:after="660" w:line="269" w:lineRule="auto"/>
      </w:pPr>
      <w:r>
        <w:t>zaprasza do złożenia oferty cenowej na:</w:t>
      </w:r>
    </w:p>
    <w:p w:rsidR="00AD74EA" w:rsidRDefault="00D02252">
      <w:pPr>
        <w:pStyle w:val="Nagwek10"/>
        <w:keepNext/>
        <w:keepLines/>
        <w:spacing w:after="660" w:line="288" w:lineRule="auto"/>
        <w:jc w:val="center"/>
      </w:pPr>
      <w:bookmarkStart w:id="4" w:name="bookmark6"/>
      <w:r>
        <w:t>„Zakup i dostawa materiałów, wyposażenia i pomocy dydaktycznych w ramach programu</w:t>
      </w:r>
      <w:r>
        <w:br/>
        <w:t>Laboratoria Przyszłości”</w:t>
      </w:r>
      <w:bookmarkEnd w:id="4"/>
    </w:p>
    <w:p w:rsidR="00AD74EA" w:rsidRDefault="00D02252">
      <w:pPr>
        <w:pStyle w:val="Teksttreci0"/>
        <w:numPr>
          <w:ilvl w:val="0"/>
          <w:numId w:val="2"/>
        </w:numPr>
        <w:tabs>
          <w:tab w:val="left" w:pos="350"/>
        </w:tabs>
        <w:spacing w:line="269" w:lineRule="auto"/>
        <w:jc w:val="both"/>
      </w:pPr>
      <w:r>
        <w:t>Przedmiotem zamówienia jest zakup i dostawa materiałów, wyposażenia i pomocy dydaktycznych w ramach programu Laboratoria Przyszłości zgodnie z wykazem, który stanowi załącznik nr 1 do zapytania ofertowego. Wszystkie dostarczone pomoce dydaktyczne objęte niniejszym zamówieniem muszą być: fabrycznie nowe, nieużywane, wolne do wad, kompletne i najwyższej jakości, oryginalnie zapakowane, nie noszące śladów otwierania, demontażu lub wymiany jakichkolwiek elementów, nie regenerowane, objęte gwarancją producenta. Oferowane pomoce dydaktyczne winny być dopuszczone do stosowania w placówkach oświatowych i posiadać odpowiednie certyfikaty CE, atesty, świadectwa jakości i spełniać wszelkie wymogi norm określonych obowiązującym prawem. Wyposażenia o jednostkowej wartości powyżej 500zł brutto musi posiadać co najmniej 12 miesięczna gwarancje oraz instrukcję obsługi w języku polskim( niekoniecznie papierową) Dostawca zapewnia w ramach zamówienia usługę integracji i konfiguracji urządzeń oraz szkolenia.</w:t>
      </w:r>
    </w:p>
    <w:p w:rsidR="00AD74EA" w:rsidRDefault="00D02252">
      <w:pPr>
        <w:pStyle w:val="Teksttreci0"/>
        <w:numPr>
          <w:ilvl w:val="0"/>
          <w:numId w:val="2"/>
        </w:numPr>
        <w:tabs>
          <w:tab w:val="left" w:pos="350"/>
        </w:tabs>
        <w:spacing w:line="269" w:lineRule="auto"/>
        <w:jc w:val="both"/>
      </w:pPr>
      <w:r>
        <w:t xml:space="preserve">W przypadku gdy opis przedmiotu zamówienia odnosi się do norm, ocen technicznych, specyfikacji technicznych i systemów referencji technicznych, o których mowa w przepisie art. 101 ust. 1 pkt 2 oraz ust. 3 ustawy </w:t>
      </w:r>
      <w:proofErr w:type="spellStart"/>
      <w:r>
        <w:t>Pzp</w:t>
      </w:r>
      <w:proofErr w:type="spellEnd"/>
      <w:r>
        <w:t xml:space="preserve">, jeżeli Wykonawca powołuje się na rozwiązania równoważne do opisywanych przez Zamawiającego, ma obowiązek udowodnić w ofercie, w szczególności za pomocą przedmiotowych środków dowodowych, o których mowa w art. 104-107 ustawy </w:t>
      </w:r>
      <w:proofErr w:type="spellStart"/>
      <w:r>
        <w:t>Pzp</w:t>
      </w:r>
      <w:proofErr w:type="spellEnd"/>
      <w:r>
        <w:t>, że proponowane rozwiązania w równoważnym stopniu spełniają wymagania określone w opisie przedmiotu zamówienia.</w:t>
      </w:r>
    </w:p>
    <w:p w:rsidR="00AD74EA" w:rsidRDefault="00D02252">
      <w:pPr>
        <w:pStyle w:val="Teksttreci0"/>
        <w:numPr>
          <w:ilvl w:val="0"/>
          <w:numId w:val="2"/>
        </w:numPr>
        <w:tabs>
          <w:tab w:val="left" w:pos="363"/>
        </w:tabs>
      </w:pPr>
      <w:r>
        <w:lastRenderedPageBreak/>
        <w:t>Wszelkie nazwy własne znajdujące się w rekomendacjach - np. dotyczące urządzeń lub ich komponentów, a także oprogramowania zostały przywołane jedynie przykładowo i nie mogą być w żaden sposób traktowane jako rekomendacja ich nabycia , użycia, czy promocji.</w:t>
      </w:r>
    </w:p>
    <w:p w:rsidR="00AD74EA" w:rsidRDefault="00D02252">
      <w:pPr>
        <w:pStyle w:val="Teksttreci0"/>
        <w:numPr>
          <w:ilvl w:val="0"/>
          <w:numId w:val="2"/>
        </w:numPr>
        <w:tabs>
          <w:tab w:val="left" w:pos="368"/>
        </w:tabs>
        <w:spacing w:after="280"/>
      </w:pPr>
      <w:r>
        <w:t>Powołanie przykładowej nazwy własnej w niniejszym zapytaniu ofertowym nie może być interpretowane jako ocena właściwości danego urządzenia czy programu komputerowego, ani tym bardziej jako przesłanka uznania ich za lepsze od innych analogicznych urządzeń czy innego porównywalnego oprogramowania.</w:t>
      </w:r>
    </w:p>
    <w:p w:rsidR="00AD74EA" w:rsidRDefault="00D02252">
      <w:pPr>
        <w:pStyle w:val="Nagwek10"/>
        <w:keepNext/>
        <w:keepLines/>
        <w:numPr>
          <w:ilvl w:val="0"/>
          <w:numId w:val="1"/>
        </w:numPr>
        <w:tabs>
          <w:tab w:val="left" w:pos="690"/>
        </w:tabs>
        <w:spacing w:after="0" w:line="259" w:lineRule="auto"/>
      </w:pPr>
      <w:bookmarkStart w:id="5" w:name="bookmark8"/>
      <w:r>
        <w:t>Termin wykonania zamówienia i rozliczenie za zamówienie</w:t>
      </w:r>
      <w:bookmarkEnd w:id="5"/>
    </w:p>
    <w:p w:rsidR="00AD74EA" w:rsidRDefault="00D02252">
      <w:pPr>
        <w:pStyle w:val="Teksttreci0"/>
        <w:numPr>
          <w:ilvl w:val="0"/>
          <w:numId w:val="3"/>
        </w:numPr>
        <w:tabs>
          <w:tab w:val="left" w:pos="254"/>
          <w:tab w:val="left" w:pos="286"/>
        </w:tabs>
        <w:spacing w:line="259" w:lineRule="auto"/>
      </w:pPr>
      <w:r>
        <w:t xml:space="preserve">. Termin wykonania przedmiotu zamówienia: </w:t>
      </w:r>
      <w:r>
        <w:rPr>
          <w:b/>
          <w:bCs/>
        </w:rPr>
        <w:t>do dnia 30.06.2022 r.</w:t>
      </w:r>
    </w:p>
    <w:p w:rsidR="00AD74EA" w:rsidRDefault="00D02252">
      <w:pPr>
        <w:pStyle w:val="Teksttreci0"/>
        <w:numPr>
          <w:ilvl w:val="0"/>
          <w:numId w:val="3"/>
        </w:numPr>
        <w:tabs>
          <w:tab w:val="left" w:pos="306"/>
        </w:tabs>
        <w:spacing w:after="280" w:line="259" w:lineRule="auto"/>
      </w:pPr>
      <w:r>
        <w:t>.Rozliczenie za wykonanie zamówienia będzie jednorazowe po wystawieniu przez wykonawcę faktury z określeniem nabywcy i odbiorcy zamówienia, w terminie do 14 dni od daty wystawienia faktury.</w:t>
      </w:r>
    </w:p>
    <w:p w:rsidR="00AD74EA" w:rsidRDefault="00D02252">
      <w:pPr>
        <w:pStyle w:val="Nagwek10"/>
        <w:keepNext/>
        <w:keepLines/>
        <w:numPr>
          <w:ilvl w:val="0"/>
          <w:numId w:val="4"/>
        </w:numPr>
        <w:tabs>
          <w:tab w:val="left" w:pos="1066"/>
          <w:tab w:val="left" w:pos="1068"/>
        </w:tabs>
        <w:spacing w:after="0"/>
        <w:ind w:firstLine="180"/>
      </w:pPr>
      <w:bookmarkStart w:id="6" w:name="bookmark10"/>
      <w:r>
        <w:t>Opis sposobu przygotowania oferty.</w:t>
      </w:r>
      <w:bookmarkEnd w:id="6"/>
    </w:p>
    <w:p w:rsidR="00AD74EA" w:rsidRDefault="00D02252">
      <w:pPr>
        <w:pStyle w:val="Teksttreci0"/>
        <w:numPr>
          <w:ilvl w:val="0"/>
          <w:numId w:val="5"/>
        </w:numPr>
        <w:tabs>
          <w:tab w:val="left" w:pos="334"/>
        </w:tabs>
      </w:pPr>
      <w:r>
        <w:t>Każdy Wykonawca może złożyć w niniejszym postępowaniu tylko jedną ofertę.</w:t>
      </w:r>
    </w:p>
    <w:p w:rsidR="00AD74EA" w:rsidRDefault="00D02252">
      <w:pPr>
        <w:pStyle w:val="Teksttreci0"/>
        <w:numPr>
          <w:ilvl w:val="0"/>
          <w:numId w:val="5"/>
        </w:numPr>
        <w:tabs>
          <w:tab w:val="left" w:pos="358"/>
        </w:tabs>
      </w:pPr>
      <w:r>
        <w:t>Oferta powinna być napisana czytelnie, w języku polskim.</w:t>
      </w:r>
    </w:p>
    <w:p w:rsidR="00AD74EA" w:rsidRDefault="00D02252">
      <w:pPr>
        <w:pStyle w:val="Teksttreci0"/>
        <w:numPr>
          <w:ilvl w:val="0"/>
          <w:numId w:val="5"/>
        </w:numPr>
        <w:tabs>
          <w:tab w:val="left" w:pos="354"/>
        </w:tabs>
      </w:pPr>
      <w:r>
        <w:t>Oferta złożona przez wykonawcę powinna zawierać:</w:t>
      </w:r>
    </w:p>
    <w:p w:rsidR="00AD74EA" w:rsidRDefault="00D02252">
      <w:pPr>
        <w:pStyle w:val="Teksttreci0"/>
        <w:numPr>
          <w:ilvl w:val="0"/>
          <w:numId w:val="6"/>
        </w:numPr>
        <w:tabs>
          <w:tab w:val="left" w:pos="286"/>
        </w:tabs>
      </w:pPr>
      <w:r>
        <w:t>wypełnione formularze specyfikacji cenowej (załącznik nr 1)</w:t>
      </w:r>
    </w:p>
    <w:p w:rsidR="00AD74EA" w:rsidRDefault="00D02252">
      <w:pPr>
        <w:pStyle w:val="Teksttreci0"/>
        <w:numPr>
          <w:ilvl w:val="0"/>
          <w:numId w:val="6"/>
        </w:numPr>
        <w:tabs>
          <w:tab w:val="left" w:pos="286"/>
        </w:tabs>
      </w:pPr>
      <w:r>
        <w:t>wypełniony formularz ofertowy (załącznik nr 2),</w:t>
      </w:r>
    </w:p>
    <w:p w:rsidR="00AD74EA" w:rsidRDefault="00D02252">
      <w:pPr>
        <w:pStyle w:val="Teksttreci0"/>
        <w:numPr>
          <w:ilvl w:val="0"/>
          <w:numId w:val="6"/>
        </w:numPr>
        <w:tabs>
          <w:tab w:val="left" w:pos="286"/>
        </w:tabs>
      </w:pPr>
      <w:r>
        <w:t>oświadczenie o braku podstaw do wykluczenia i spełnienia warunków udziału w postepowaniu (załącznik nr 3),</w:t>
      </w:r>
    </w:p>
    <w:p w:rsidR="00AD74EA" w:rsidRDefault="00D02252">
      <w:pPr>
        <w:pStyle w:val="Teksttreci0"/>
        <w:numPr>
          <w:ilvl w:val="0"/>
          <w:numId w:val="6"/>
        </w:numPr>
        <w:tabs>
          <w:tab w:val="left" w:pos="286"/>
        </w:tabs>
      </w:pPr>
      <w:r>
        <w:t xml:space="preserve">klauzula </w:t>
      </w:r>
      <w:proofErr w:type="spellStart"/>
      <w:r>
        <w:t>Rodo</w:t>
      </w:r>
      <w:proofErr w:type="spellEnd"/>
      <w:r>
        <w:t xml:space="preserve"> ( załącznik nr 4)</w:t>
      </w:r>
    </w:p>
    <w:p w:rsidR="00AD74EA" w:rsidRDefault="00D02252">
      <w:pPr>
        <w:pStyle w:val="Teksttreci0"/>
        <w:numPr>
          <w:ilvl w:val="0"/>
          <w:numId w:val="5"/>
        </w:numPr>
        <w:tabs>
          <w:tab w:val="left" w:pos="358"/>
        </w:tabs>
        <w:spacing w:after="280"/>
      </w:pPr>
      <w:r>
        <w:t>Oferty złożone po terminie nie będą rozpatrywane.</w:t>
      </w:r>
    </w:p>
    <w:p w:rsidR="00AD74EA" w:rsidRDefault="00D02252">
      <w:pPr>
        <w:pStyle w:val="Nagwek10"/>
        <w:keepNext/>
        <w:keepLines/>
        <w:spacing w:after="0"/>
        <w:ind w:firstLine="420"/>
      </w:pPr>
      <w:bookmarkStart w:id="7" w:name="bookmark12"/>
      <w:r>
        <w:t>IV. Ocena oferty</w:t>
      </w:r>
      <w:bookmarkEnd w:id="7"/>
    </w:p>
    <w:p w:rsidR="00AD74EA" w:rsidRDefault="00D02252">
      <w:pPr>
        <w:pStyle w:val="Teksttreci0"/>
        <w:numPr>
          <w:ilvl w:val="0"/>
          <w:numId w:val="7"/>
        </w:numPr>
        <w:tabs>
          <w:tab w:val="left" w:pos="334"/>
        </w:tabs>
      </w:pPr>
      <w:r>
        <w:t>Zamawiający dokona wyboru oferty najkorzystniejszej.</w:t>
      </w:r>
    </w:p>
    <w:p w:rsidR="00AD74EA" w:rsidRDefault="00D02252">
      <w:pPr>
        <w:pStyle w:val="Teksttreci0"/>
        <w:numPr>
          <w:ilvl w:val="0"/>
          <w:numId w:val="7"/>
        </w:numPr>
        <w:tabs>
          <w:tab w:val="left" w:pos="358"/>
        </w:tabs>
      </w:pPr>
      <w:r>
        <w:t>Cena powinna zawierać wszystkie koszty związane z realizacją zamówienia oraz podatek VAT.</w:t>
      </w:r>
    </w:p>
    <w:p w:rsidR="00AD74EA" w:rsidRDefault="00D02252">
      <w:pPr>
        <w:pStyle w:val="Teksttreci0"/>
        <w:numPr>
          <w:ilvl w:val="0"/>
          <w:numId w:val="7"/>
        </w:numPr>
        <w:tabs>
          <w:tab w:val="left" w:pos="354"/>
        </w:tabs>
      </w:pPr>
      <w:r>
        <w:t>Każdy z wykonawców może zaproponować tylko jedną cenę i nie może jej zmieniać.</w:t>
      </w:r>
    </w:p>
    <w:p w:rsidR="00AD74EA" w:rsidRDefault="00D02252">
      <w:pPr>
        <w:pStyle w:val="Teksttreci0"/>
        <w:numPr>
          <w:ilvl w:val="0"/>
          <w:numId w:val="7"/>
        </w:numPr>
        <w:tabs>
          <w:tab w:val="left" w:pos="358"/>
        </w:tabs>
      </w:pPr>
      <w:r>
        <w:t>Przy ofertach z jednakową ceną będą brane pod uwagę inne kryteria: gwarancja, parametry,</w:t>
      </w:r>
    </w:p>
    <w:p w:rsidR="00AD74EA" w:rsidRDefault="00D02252">
      <w:pPr>
        <w:pStyle w:val="Teksttreci0"/>
        <w:numPr>
          <w:ilvl w:val="0"/>
          <w:numId w:val="7"/>
        </w:numPr>
        <w:tabs>
          <w:tab w:val="left" w:pos="354"/>
        </w:tabs>
        <w:spacing w:after="580"/>
      </w:pPr>
      <w:r>
        <w:t>Zamawiający zastrzega sobie prawo do unieważnienia postępowania bez podawania przyczyn.</w:t>
      </w:r>
    </w:p>
    <w:p w:rsidR="00AD74EA" w:rsidRDefault="00D02252">
      <w:pPr>
        <w:pStyle w:val="Teksttreci0"/>
        <w:numPr>
          <w:ilvl w:val="0"/>
          <w:numId w:val="4"/>
        </w:numPr>
        <w:tabs>
          <w:tab w:val="left" w:pos="1304"/>
          <w:tab w:val="left" w:pos="1308"/>
        </w:tabs>
        <w:spacing w:after="280"/>
        <w:ind w:firstLine="420"/>
      </w:pPr>
      <w:r>
        <w:rPr>
          <w:b/>
          <w:bCs/>
        </w:rPr>
        <w:t>Miejsce oraz termin składania i otwarcia ofert</w:t>
      </w:r>
    </w:p>
    <w:p w:rsidR="00AD74EA" w:rsidRDefault="00D02252">
      <w:pPr>
        <w:pStyle w:val="Teksttreci0"/>
        <w:spacing w:line="269" w:lineRule="auto"/>
      </w:pPr>
      <w:r>
        <w:rPr>
          <w:b/>
          <w:bCs/>
        </w:rPr>
        <w:t>1.</w:t>
      </w:r>
      <w:r>
        <w:t xml:space="preserve">Ofertę należy przesłać pocztą na adres zamawiającego, przesłać pocztą elektroniczną na adres </w:t>
      </w:r>
      <w:hyperlink r:id="rId10" w:history="1">
        <w:r>
          <w:rPr>
            <w:color w:val="0000FF"/>
            <w:u w:val="single"/>
          </w:rPr>
          <w:t>sekretariat1@sp1kj .</w:t>
        </w:r>
        <w:proofErr w:type="spellStart"/>
        <w:r>
          <w:rPr>
            <w:color w:val="0000FF"/>
            <w:u w:val="single"/>
          </w:rPr>
          <w:t>pl</w:t>
        </w:r>
        <w:proofErr w:type="spellEnd"/>
        <w:r>
          <w:rPr>
            <w:color w:val="0000FF"/>
          </w:rPr>
          <w:t xml:space="preserve"> </w:t>
        </w:r>
      </w:hyperlink>
      <w:r>
        <w:t xml:space="preserve">lub złożyć osobiście w </w:t>
      </w:r>
      <w:r>
        <w:rPr>
          <w:b/>
          <w:bCs/>
        </w:rPr>
        <w:t xml:space="preserve">Sekretariacie Szkoły Podstawowej im. Kardynała Stefana Wyszyńskiego w Konstancinie-Jeziornie w terminie do dnia </w:t>
      </w:r>
      <w:r w:rsidR="00435172">
        <w:rPr>
          <w:b/>
          <w:bCs/>
        </w:rPr>
        <w:t>20</w:t>
      </w:r>
      <w:r>
        <w:rPr>
          <w:b/>
          <w:bCs/>
        </w:rPr>
        <w:t xml:space="preserve"> ma</w:t>
      </w:r>
      <w:r w:rsidR="00500C08">
        <w:rPr>
          <w:b/>
          <w:bCs/>
        </w:rPr>
        <w:t>ja</w:t>
      </w:r>
      <w:r>
        <w:rPr>
          <w:b/>
          <w:bCs/>
        </w:rPr>
        <w:t xml:space="preserve"> 2022r. godz. 10.00.</w:t>
      </w:r>
    </w:p>
    <w:p w:rsidR="00AD74EA" w:rsidRDefault="00D02252">
      <w:pPr>
        <w:pStyle w:val="Teksttreci0"/>
        <w:spacing w:line="269" w:lineRule="auto"/>
      </w:pPr>
      <w:r>
        <w:t xml:space="preserve">Na kopercie należy umieścić </w:t>
      </w:r>
      <w:r>
        <w:rPr>
          <w:b/>
          <w:bCs/>
        </w:rPr>
        <w:t>„Zakup i dostawa materiałów, wyposażenia i pomocy dydaktycznych w ramach programu Laboratoria Przyszłości”</w:t>
      </w:r>
    </w:p>
    <w:p w:rsidR="00AD74EA" w:rsidRDefault="00D02252">
      <w:pPr>
        <w:pStyle w:val="Teksttreci0"/>
        <w:spacing w:after="280" w:line="269" w:lineRule="auto"/>
      </w:pPr>
      <w:r>
        <w:t>Oferta złożona po terminie zostanie odrzucona.</w:t>
      </w:r>
    </w:p>
    <w:p w:rsidR="00AD74EA" w:rsidRDefault="00D02252">
      <w:pPr>
        <w:pStyle w:val="Nagwek10"/>
        <w:keepNext/>
        <w:keepLines/>
        <w:numPr>
          <w:ilvl w:val="0"/>
          <w:numId w:val="4"/>
        </w:numPr>
        <w:tabs>
          <w:tab w:val="left" w:pos="1304"/>
          <w:tab w:val="left" w:pos="1308"/>
        </w:tabs>
        <w:spacing w:after="280"/>
        <w:ind w:firstLine="420"/>
      </w:pPr>
      <w:bookmarkStart w:id="8" w:name="bookmark14"/>
      <w:r>
        <w:t>Informacje dotyczące wyboru najkorzystniejszej oferty</w:t>
      </w:r>
      <w:bookmarkEnd w:id="8"/>
    </w:p>
    <w:p w:rsidR="00AD74EA" w:rsidRDefault="00D02252">
      <w:pPr>
        <w:pStyle w:val="Teksttreci0"/>
        <w:numPr>
          <w:ilvl w:val="0"/>
          <w:numId w:val="8"/>
        </w:numPr>
        <w:tabs>
          <w:tab w:val="left" w:pos="682"/>
          <w:tab w:val="left" w:pos="690"/>
        </w:tabs>
      </w:pPr>
      <w:r>
        <w:t>O wyborze najkorzystniejszej oferty Zamawiający zawiadomi niezwłocznie wszystkich</w:t>
      </w:r>
    </w:p>
    <w:p w:rsidR="00AD74EA" w:rsidRDefault="00D02252">
      <w:pPr>
        <w:pStyle w:val="Teksttreci0"/>
      </w:pPr>
      <w:r>
        <w:t>Wykonawców, którzy przesłali oferty w ustalonym terminie.</w:t>
      </w:r>
    </w:p>
    <w:p w:rsidR="00AD74EA" w:rsidRDefault="00D02252">
      <w:pPr>
        <w:pStyle w:val="Teksttreci0"/>
        <w:numPr>
          <w:ilvl w:val="0"/>
          <w:numId w:val="8"/>
        </w:numPr>
        <w:tabs>
          <w:tab w:val="left" w:pos="690"/>
          <w:tab w:val="left" w:pos="696"/>
        </w:tabs>
        <w:spacing w:after="280"/>
      </w:pPr>
      <w:r>
        <w:t>Jeżeli Wykonawca, którego oferta została wybrana, uchyla się od zawarcia umowy,</w:t>
      </w:r>
    </w:p>
    <w:p w:rsidR="00AD74EA" w:rsidRDefault="00D02252">
      <w:pPr>
        <w:pStyle w:val="Teksttreci0"/>
        <w:spacing w:line="240" w:lineRule="auto"/>
        <w:jc w:val="both"/>
      </w:pPr>
      <w:r>
        <w:t>Zamawiający może wybrać ofertę najkorzystniejszą spośród pozostałych ofert.</w:t>
      </w:r>
    </w:p>
    <w:p w:rsidR="00AD74EA" w:rsidRDefault="00D02252">
      <w:pPr>
        <w:pStyle w:val="Teksttreci0"/>
        <w:numPr>
          <w:ilvl w:val="0"/>
          <w:numId w:val="8"/>
        </w:numPr>
        <w:tabs>
          <w:tab w:val="left" w:pos="686"/>
          <w:tab w:val="left" w:pos="691"/>
        </w:tabs>
        <w:spacing w:line="240" w:lineRule="auto"/>
        <w:jc w:val="both"/>
      </w:pPr>
      <w:r>
        <w:t>Zamawiający zastrzega prawo niewybierania żadnej oferty jeżeli wartość najniższej oferty</w:t>
      </w:r>
    </w:p>
    <w:p w:rsidR="00AD74EA" w:rsidRDefault="00D02252">
      <w:pPr>
        <w:pStyle w:val="Teksttreci0"/>
        <w:spacing w:after="280" w:line="240" w:lineRule="auto"/>
        <w:jc w:val="both"/>
      </w:pPr>
      <w:r>
        <w:lastRenderedPageBreak/>
        <w:t>przekroczy kwotę przeznaczoną na wykonanie zadania.</w:t>
      </w:r>
    </w:p>
    <w:p w:rsidR="00AD74EA" w:rsidRDefault="00D02252">
      <w:pPr>
        <w:pStyle w:val="Nagwek10"/>
        <w:keepNext/>
        <w:keepLines/>
        <w:numPr>
          <w:ilvl w:val="0"/>
          <w:numId w:val="4"/>
        </w:numPr>
        <w:tabs>
          <w:tab w:val="left" w:pos="1068"/>
        </w:tabs>
        <w:spacing w:after="280" w:line="240" w:lineRule="auto"/>
        <w:ind w:firstLine="180"/>
        <w:jc w:val="both"/>
      </w:pPr>
      <w:bookmarkStart w:id="9" w:name="bookmark16"/>
      <w:r>
        <w:t>Informacje dodatkowe</w:t>
      </w:r>
      <w:bookmarkEnd w:id="9"/>
    </w:p>
    <w:p w:rsidR="00AD74EA" w:rsidRDefault="00D02252">
      <w:pPr>
        <w:pStyle w:val="Teksttreci0"/>
        <w:spacing w:after="920" w:line="240" w:lineRule="auto"/>
      </w:pPr>
      <w:r>
        <w:t xml:space="preserve">1.Osobą do kontaktu ze strony zamawiającego jest Pani Eliza Pietrzak-Adamczuk </w:t>
      </w:r>
      <w:proofErr w:type="spellStart"/>
      <w:r>
        <w:t>tel</w:t>
      </w:r>
      <w:proofErr w:type="spellEnd"/>
      <w:r>
        <w:t>: 22 756 41 58</w:t>
      </w:r>
    </w:p>
    <w:p w:rsidR="00AD74EA" w:rsidRDefault="00D02252">
      <w:pPr>
        <w:pStyle w:val="Nagwek10"/>
        <w:keepNext/>
        <w:keepLines/>
        <w:spacing w:after="280" w:line="240" w:lineRule="auto"/>
        <w:jc w:val="both"/>
      </w:pPr>
      <w:bookmarkStart w:id="10" w:name="bookmark18"/>
      <w:r>
        <w:t>ZAŁACZNIKI :</w:t>
      </w:r>
      <w:bookmarkEnd w:id="10"/>
    </w:p>
    <w:p w:rsidR="00AD74EA" w:rsidRDefault="00D02252">
      <w:pPr>
        <w:pStyle w:val="Teksttreci0"/>
        <w:numPr>
          <w:ilvl w:val="0"/>
          <w:numId w:val="9"/>
        </w:numPr>
        <w:tabs>
          <w:tab w:val="left" w:pos="334"/>
        </w:tabs>
        <w:spacing w:line="240" w:lineRule="auto"/>
        <w:jc w:val="both"/>
      </w:pPr>
      <w:r>
        <w:t>Formularz specyfikacji cenowej.</w:t>
      </w:r>
    </w:p>
    <w:p w:rsidR="00AD74EA" w:rsidRDefault="00D02252">
      <w:pPr>
        <w:pStyle w:val="Teksttreci0"/>
        <w:numPr>
          <w:ilvl w:val="0"/>
          <w:numId w:val="9"/>
        </w:numPr>
        <w:tabs>
          <w:tab w:val="left" w:pos="358"/>
        </w:tabs>
        <w:spacing w:line="240" w:lineRule="auto"/>
        <w:jc w:val="both"/>
      </w:pPr>
      <w:r>
        <w:t>Formularz ofertowy (do wypełnienia)</w:t>
      </w:r>
    </w:p>
    <w:p w:rsidR="00AD74EA" w:rsidRDefault="00D02252">
      <w:pPr>
        <w:pStyle w:val="Teksttreci0"/>
        <w:numPr>
          <w:ilvl w:val="0"/>
          <w:numId w:val="9"/>
        </w:numPr>
        <w:tabs>
          <w:tab w:val="left" w:pos="354"/>
        </w:tabs>
        <w:spacing w:line="240" w:lineRule="auto"/>
        <w:jc w:val="both"/>
      </w:pPr>
      <w:r>
        <w:t>Oświadczenie o braku podstaw do wykluczenia i spełnienia warunków udziału w postepowaniu</w:t>
      </w:r>
    </w:p>
    <w:p w:rsidR="00AD74EA" w:rsidRDefault="00D02252">
      <w:pPr>
        <w:pStyle w:val="Teksttreci0"/>
        <w:numPr>
          <w:ilvl w:val="0"/>
          <w:numId w:val="9"/>
        </w:numPr>
        <w:tabs>
          <w:tab w:val="left" w:pos="358"/>
        </w:tabs>
        <w:spacing w:line="240" w:lineRule="auto"/>
        <w:jc w:val="both"/>
      </w:pPr>
      <w:r>
        <w:t>Klauzula RODO</w:t>
      </w:r>
    </w:p>
    <w:p w:rsidR="00AD74EA" w:rsidRDefault="00D02252">
      <w:pPr>
        <w:pStyle w:val="Teksttreci0"/>
        <w:numPr>
          <w:ilvl w:val="0"/>
          <w:numId w:val="9"/>
        </w:numPr>
        <w:tabs>
          <w:tab w:val="left" w:pos="354"/>
        </w:tabs>
        <w:spacing w:after="280" w:line="240" w:lineRule="auto"/>
        <w:jc w:val="both"/>
      </w:pPr>
      <w:r>
        <w:t>Umowa</w:t>
      </w:r>
    </w:p>
    <w:p w:rsidR="00AD74EA" w:rsidRDefault="00D02252">
      <w:pPr>
        <w:pStyle w:val="Teksttreci0"/>
        <w:spacing w:after="280" w:line="240" w:lineRule="auto"/>
        <w:jc w:val="right"/>
      </w:pPr>
      <w:r>
        <w:t>Zatwierdziła:</w:t>
      </w:r>
    </w:p>
    <w:p w:rsidR="00AD74EA" w:rsidRDefault="00D02252">
      <w:pPr>
        <w:pStyle w:val="Teksttreci0"/>
        <w:spacing w:after="280" w:line="240" w:lineRule="auto"/>
        <w:jc w:val="right"/>
      </w:pPr>
      <w:r>
        <w:t>Dyrektor Szkoły Podstawowej nr 1</w:t>
      </w:r>
    </w:p>
    <w:p w:rsidR="00AD74EA" w:rsidRDefault="00D02252">
      <w:pPr>
        <w:pStyle w:val="Teksttreci0"/>
        <w:spacing w:after="280" w:line="240" w:lineRule="auto"/>
        <w:jc w:val="right"/>
      </w:pPr>
      <w:r>
        <w:t>Paulina Karczmarczyk</w:t>
      </w:r>
    </w:p>
    <w:sectPr w:rsidR="00AD74EA">
      <w:pgSz w:w="11900" w:h="16840"/>
      <w:pgMar w:top="812" w:right="1065" w:bottom="943" w:left="1044" w:header="384" w:footer="515"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E52" w:rsidRDefault="00530E52">
      <w:r>
        <w:separator/>
      </w:r>
    </w:p>
  </w:endnote>
  <w:endnote w:type="continuationSeparator" w:id="0">
    <w:p w:rsidR="00530E52" w:rsidRDefault="0053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E52" w:rsidRDefault="00530E52"/>
  </w:footnote>
  <w:footnote w:type="continuationSeparator" w:id="0">
    <w:p w:rsidR="00530E52" w:rsidRDefault="00530E5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5FE8"/>
    <w:multiLevelType w:val="multilevel"/>
    <w:tmpl w:val="1C343BA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171DEB"/>
    <w:multiLevelType w:val="multilevel"/>
    <w:tmpl w:val="EC645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9358C7"/>
    <w:multiLevelType w:val="multilevel"/>
    <w:tmpl w:val="180CC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D80BCC"/>
    <w:multiLevelType w:val="multilevel"/>
    <w:tmpl w:val="60203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F27AE1"/>
    <w:multiLevelType w:val="multilevel"/>
    <w:tmpl w:val="A078C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933B40"/>
    <w:multiLevelType w:val="multilevel"/>
    <w:tmpl w:val="7FFC6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DA6A9E"/>
    <w:multiLevelType w:val="multilevel"/>
    <w:tmpl w:val="DE921B7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770835"/>
    <w:multiLevelType w:val="multilevel"/>
    <w:tmpl w:val="311EC9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F942E2F"/>
    <w:multiLevelType w:val="multilevel"/>
    <w:tmpl w:val="FD2299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3"/>
  </w:num>
  <w:num w:numId="4">
    <w:abstractNumId w:val="0"/>
  </w:num>
  <w:num w:numId="5">
    <w:abstractNumId w:val="5"/>
  </w:num>
  <w:num w:numId="6">
    <w:abstractNumId w:val="7"/>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AD74EA"/>
    <w:rsid w:val="00081517"/>
    <w:rsid w:val="00435172"/>
    <w:rsid w:val="00500C08"/>
    <w:rsid w:val="00530E52"/>
    <w:rsid w:val="00626E58"/>
    <w:rsid w:val="007136DB"/>
    <w:rsid w:val="00AD74EA"/>
    <w:rsid w:val="00D022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u w:val="none"/>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u w:val="none"/>
    </w:rPr>
  </w:style>
  <w:style w:type="paragraph" w:customStyle="1" w:styleId="Teksttreci0">
    <w:name w:val="Tekst treści"/>
    <w:basedOn w:val="Normalny"/>
    <w:link w:val="Teksttreci"/>
    <w:pPr>
      <w:spacing w:line="266" w:lineRule="auto"/>
    </w:pPr>
    <w:rPr>
      <w:rFonts w:ascii="Times New Roman" w:eastAsia="Times New Roman" w:hAnsi="Times New Roman" w:cs="Times New Roman"/>
    </w:rPr>
  </w:style>
  <w:style w:type="paragraph" w:customStyle="1" w:styleId="Nagwek10">
    <w:name w:val="Nagłówek #1"/>
    <w:basedOn w:val="Normalny"/>
    <w:link w:val="Nagwek1"/>
    <w:pPr>
      <w:spacing w:after="290" w:line="266" w:lineRule="auto"/>
      <w:outlineLvl w:val="0"/>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u w:val="none"/>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u w:val="none"/>
    </w:rPr>
  </w:style>
  <w:style w:type="paragraph" w:customStyle="1" w:styleId="Teksttreci0">
    <w:name w:val="Tekst treści"/>
    <w:basedOn w:val="Normalny"/>
    <w:link w:val="Teksttreci"/>
    <w:pPr>
      <w:spacing w:line="266" w:lineRule="auto"/>
    </w:pPr>
    <w:rPr>
      <w:rFonts w:ascii="Times New Roman" w:eastAsia="Times New Roman" w:hAnsi="Times New Roman" w:cs="Times New Roman"/>
    </w:rPr>
  </w:style>
  <w:style w:type="paragraph" w:customStyle="1" w:styleId="Nagwek10">
    <w:name w:val="Nagłówek #1"/>
    <w:basedOn w:val="Normalny"/>
    <w:link w:val="Nagwek1"/>
    <w:pPr>
      <w:spacing w:after="290" w:line="266" w:lineRule="auto"/>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nr1.szkola.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kretariat1@sp1kj.pl" TargetMode="External"/><Relationship Id="rId4" Type="http://schemas.openxmlformats.org/officeDocument/2006/relationships/settings" Target="settings.xml"/><Relationship Id="rId9" Type="http://schemas.openxmlformats.org/officeDocument/2006/relationships/hyperlink" Target="mailto:sekretariat1@sp1kj.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800</Words>
  <Characters>4804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II</dc:creator>
  <cp:keywords/>
  <cp:lastModifiedBy>Sekretariat II</cp:lastModifiedBy>
  <cp:revision>5</cp:revision>
  <dcterms:created xsi:type="dcterms:W3CDTF">2022-05-10T10:44:00Z</dcterms:created>
  <dcterms:modified xsi:type="dcterms:W3CDTF">2022-05-18T06:44:00Z</dcterms:modified>
</cp:coreProperties>
</file>